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ind w:left="0" w:leftChars="0" w:firstLine="0" w:firstLineChars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8"/>
        </w:rPr>
        <w:t>非農地</w:t>
      </w:r>
      <w:r>
        <w:rPr>
          <w:rFonts w:hint="eastAsia" w:asciiTheme="minorEastAsia" w:hAnsiTheme="minorEastAsia"/>
          <w:color w:val="auto"/>
          <w:sz w:val="28"/>
        </w:rPr>
        <w:t>証明</w:t>
      </w:r>
      <w:r>
        <w:rPr>
          <w:rFonts w:hint="eastAsia" w:asciiTheme="minorEastAsia" w:hAnsiTheme="minorEastAsia"/>
          <w:sz w:val="28"/>
        </w:rPr>
        <w:t>交付願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23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みどり市農業委員会</w:t>
      </w:r>
    </w:p>
    <w:p>
      <w:pPr>
        <w:pStyle w:val="0"/>
        <w:ind w:left="0" w:leftChars="0" w:firstLine="23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会長　　　　　　　　様</w:t>
      </w:r>
    </w:p>
    <w:p>
      <w:pPr>
        <w:pStyle w:val="0"/>
        <w:ind w:left="0" w:leftChars="0" w:firstLine="4600" w:firstLineChars="2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願出人</w:t>
      </w:r>
    </w:p>
    <w:p>
      <w:pPr>
        <w:pStyle w:val="0"/>
        <w:ind w:left="0" w:leftChars="0" w:firstLine="4600" w:firstLineChars="2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住所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</w:p>
    <w:p>
      <w:pPr>
        <w:pStyle w:val="0"/>
        <w:spacing w:line="600" w:lineRule="auto"/>
        <w:ind w:left="0" w:leftChars="0" w:firstLine="4600" w:firstLineChars="2000"/>
        <w:rPr>
          <w:rFonts w:hint="default" w:asciiTheme="minorEastAsia" w:hAnsiTheme="minorEastAsia"/>
          <w:u w:val="none" w:color="auto"/>
        </w:rPr>
      </w:pPr>
      <w:r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  <w:u w:val="single" w:color="auto"/>
        </w:rPr>
        <w:t>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atLeast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23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下記の土地は、　　　　年　　月頃より、現況非農地となっていますので、「農地法の運用について」（平成</w:t>
      </w:r>
      <w:r>
        <w:rPr>
          <w:rFonts w:hint="eastAsia" w:asciiTheme="minorEastAsia" w:hAnsiTheme="minorEastAsia"/>
        </w:rPr>
        <w:t>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日付け</w:t>
      </w:r>
      <w:r>
        <w:rPr>
          <w:rFonts w:hint="eastAsia" w:asciiTheme="minorEastAsia" w:hAnsiTheme="minorEastAsia"/>
        </w:rPr>
        <w:t>21</w:t>
      </w:r>
      <w:r>
        <w:rPr>
          <w:rFonts w:hint="eastAsia" w:asciiTheme="minorEastAsia" w:hAnsiTheme="minorEastAsia"/>
        </w:rPr>
        <w:t>経営第</w:t>
      </w:r>
      <w:r>
        <w:rPr>
          <w:rFonts w:hint="eastAsia" w:asciiTheme="minorEastAsia" w:hAnsiTheme="minorEastAsia"/>
        </w:rPr>
        <w:t>4530</w:t>
      </w:r>
      <w:r>
        <w:rPr>
          <w:rFonts w:hint="eastAsia" w:asciiTheme="minorEastAsia" w:hAnsiTheme="minorEastAsia"/>
        </w:rPr>
        <w:t>号・</w:t>
      </w:r>
      <w:r>
        <w:rPr>
          <w:rFonts w:hint="eastAsia" w:asciiTheme="minorEastAsia" w:hAnsiTheme="minorEastAsia"/>
        </w:rPr>
        <w:t>21</w:t>
      </w:r>
      <w:r>
        <w:rPr>
          <w:rFonts w:hint="eastAsia" w:asciiTheme="minorEastAsia" w:hAnsiTheme="minorEastAsia"/>
        </w:rPr>
        <w:t>農振第</w:t>
      </w:r>
      <w:r>
        <w:rPr>
          <w:rFonts w:hint="eastAsia" w:asciiTheme="minorEastAsia" w:hAnsiTheme="minorEastAsia"/>
        </w:rPr>
        <w:t>1598</w:t>
      </w:r>
      <w:r>
        <w:rPr>
          <w:rFonts w:hint="eastAsia" w:asciiTheme="minorEastAsia" w:hAnsiTheme="minorEastAsia"/>
        </w:rPr>
        <w:t>号農林水産省経営局長・農村振興局長連盟通知）に基づき、農地に該当するか否かの判断をお願いいたします。</w:t>
      </w:r>
    </w:p>
    <w:p>
      <w:pPr>
        <w:pStyle w:val="0"/>
        <w:ind w:left="0" w:leftChars="0" w:firstLine="0" w:firstLineChars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ind w:left="0" w:leftChars="0" w:firstLine="0" w:firstLineChars="0"/>
        <w:jc w:val="center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１．土地の表示　　みどり市（　　　　　町）</w:t>
      </w:r>
    </w:p>
    <w:tbl>
      <w:tblPr>
        <w:tblStyle w:val="24"/>
        <w:tblW w:w="0" w:type="auto"/>
        <w:tblInd w:w="223" w:type="dxa"/>
        <w:tblLayout w:type="fixed"/>
        <w:tblLook w:firstRow="1" w:lastRow="0" w:firstColumn="1" w:lastColumn="0" w:noHBand="0" w:noVBand="1" w:val="04A0"/>
      </w:tblPr>
      <w:tblGrid>
        <w:gridCol w:w="690"/>
        <w:gridCol w:w="2990"/>
        <w:gridCol w:w="805"/>
        <w:gridCol w:w="1380"/>
        <w:gridCol w:w="805"/>
        <w:gridCol w:w="1610"/>
        <w:gridCol w:w="805"/>
      </w:tblGrid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登記名義人</w:t>
            </w: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6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２．非農地となった経緯（時期・理由を記入）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３．その他特記事項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/>
          <w:u w:val="none" w:color="auto"/>
        </w:rPr>
      </w:pPr>
      <w:r>
        <w:rPr>
          <w:rFonts w:hint="eastAsia" w:asciiTheme="minorEastAsia" w:hAnsiTheme="minorEastAsia"/>
          <w:u w:val="none" w:color="auto"/>
        </w:rPr>
        <w:t xml:space="preserve">  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添付書類（裏面のとおり）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［添付書類］</w:t>
      </w:r>
    </w:p>
    <w:p>
      <w:pPr>
        <w:pStyle w:val="0"/>
        <w:ind w:left="0" w:leftChars="0" w:firstLine="23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①土地登記事項証明書（願出前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ケ月以内のものに限る）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②公図の写し（願出地の土地全体を表示するものに限る）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③願出地の位置を示す地図（住宅地図等で位置のわかるもの）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④法人登記事項証明書（法人が願出する場合で、願出前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ケ月以内のものに限る）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⑤願出地の現況写真（場所がわかるように背景を入れる）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⑥委任状（証明願の提出を証明願出者本人ができない場合）</w:t>
      </w:r>
    </w:p>
    <w:p>
      <w:pPr>
        <w:pStyle w:val="0"/>
        <w:ind w:left="0" w:leftChars="0" w:hanging="46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⑦農用地区域内・外確認書</w:t>
      </w:r>
    </w:p>
    <w:p>
      <w:pPr>
        <w:pStyle w:val="0"/>
        <w:ind w:left="460" w:leftChars="100" w:hanging="23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⑧その他、農業委員会が必要と認めるもの（願出人の住所が土地登記事項証明書と相違する場合、現住所を確認できるもの等）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</w:rPr>
      </w:pPr>
      <w:bookmarkStart w:id="0" w:name="_GoBack"/>
      <w:bookmarkEnd w:id="0"/>
    </w:p>
    <w:sectPr>
      <w:footerReference r:id="rId5" w:type="default"/>
      <w:pgSz w:w="11906" w:h="16838"/>
      <w:pgMar w:top="1701" w:right="1134" w:bottom="1134" w:left="1588" w:header="851" w:footer="680" w:gutter="0"/>
      <w:pgNumType w:start="8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457</TotalTime>
  <Pages>2</Pages>
  <Words>11</Words>
  <Characters>495</Characters>
  <Application>JUST Note</Application>
  <Lines>81</Lines>
  <Paragraphs>31</Paragraphs>
  <Company>みどり市役所</Company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2020-12-07T07:37:33Z</cp:lastPrinted>
  <dcterms:created xsi:type="dcterms:W3CDTF">2017-07-13T00:23:00Z</dcterms:created>
  <dcterms:modified xsi:type="dcterms:W3CDTF">2020-12-14T08:03:46Z</dcterms:modified>
  <cp:revision>73</cp:revision>
</cp:coreProperties>
</file>