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8"/>
        </w:rPr>
      </w:pPr>
      <w:r>
        <w:rPr>
          <w:rFonts w:hint="eastAsia"/>
          <w:b w:val="1"/>
          <w:sz w:val="28"/>
        </w:rPr>
        <w:t>帯状疱疹任意予防接種予診票発行申請書</w:t>
      </w:r>
    </w:p>
    <w:p>
      <w:pPr>
        <w:pStyle w:val="0"/>
        <w:jc w:val="center"/>
        <w:rPr>
          <w:rFonts w:hint="eastAsia"/>
        </w:rPr>
      </w:pPr>
      <w:r>
        <w:rPr>
          <w:rFonts w:hint="eastAsia"/>
        </w:rPr>
        <w:t>　　　　　　　　　　　　　　　　　　　　申請日　令和　　年　　月　　日</w:t>
      </w:r>
    </w:p>
    <w:p>
      <w:pPr>
        <w:pStyle w:val="0"/>
        <w:jc w:val="left"/>
        <w:rPr>
          <w:rFonts w:hint="eastAsia"/>
        </w:rPr>
      </w:pPr>
    </w:p>
    <w:p>
      <w:pPr>
        <w:pStyle w:val="0"/>
        <w:jc w:val="left"/>
        <w:rPr>
          <w:rFonts w:hint="eastAsia"/>
        </w:rPr>
      </w:pPr>
      <w:bookmarkStart w:id="0" w:name="_GoBack"/>
      <w:bookmarkEnd w:id="0"/>
      <w:r>
        <w:rPr>
          <w:rFonts w:hint="eastAsia"/>
        </w:rPr>
        <w:t>みどり市長　様</w:t>
      </w:r>
    </w:p>
    <w:p>
      <w:pPr>
        <w:pStyle w:val="0"/>
        <w:jc w:val="left"/>
        <w:rPr>
          <w:rFonts w:hint="eastAsia"/>
        </w:rPr>
      </w:pPr>
    </w:p>
    <w:p>
      <w:pPr>
        <w:pStyle w:val="0"/>
        <w:ind w:firstLine="210" w:firstLineChars="100"/>
        <w:jc w:val="left"/>
        <w:rPr>
          <w:rFonts w:hint="eastAsia"/>
        </w:rPr>
      </w:pPr>
      <w:r>
        <w:rPr>
          <w:rFonts w:hint="eastAsia"/>
        </w:rPr>
        <w:t>下記のとおり、帯状疱疹任意予防接種予診票の発行について申請いたします。</w:t>
      </w:r>
    </w:p>
    <w:p>
      <w:pPr>
        <w:pStyle w:val="0"/>
        <w:ind w:firstLine="210" w:firstLineChars="100"/>
        <w:jc w:val="left"/>
        <w:rPr>
          <w:rFonts w:hint="eastAsia"/>
        </w:rPr>
      </w:pPr>
      <w:r>
        <w:rPr>
          <w:rFonts w:hint="eastAsia"/>
        </w:rPr>
        <w:t>なお、対象者であることを確認するため、申請内容について必要により市が保有する個人</w:t>
      </w:r>
    </w:p>
    <w:p>
      <w:pPr>
        <w:pStyle w:val="0"/>
        <w:ind w:leftChars="0" w:firstLine="0" w:firstLineChars="0"/>
        <w:jc w:val="left"/>
        <w:rPr>
          <w:rFonts w:hint="eastAsia"/>
        </w:rPr>
      </w:pPr>
      <w:r>
        <w:rPr>
          <w:rFonts w:hint="eastAsia"/>
        </w:rPr>
        <w:t>情報を調査及び確認することに同意します。</w:t>
      </w:r>
    </w:p>
    <w:p>
      <w:pPr>
        <w:pStyle w:val="0"/>
        <w:jc w:val="center"/>
        <w:rPr>
          <w:rFonts w:hint="eastAsia"/>
        </w:rPr>
      </w:pPr>
      <w:r>
        <w:rPr>
          <w:rFonts w:hint="eastAsia"/>
        </w:rPr>
        <w:t>記</w:t>
      </w:r>
    </w:p>
    <w:tbl>
      <w:tblPr>
        <w:tblStyle w:val="11"/>
        <w:tblpPr w:leftFromText="142" w:rightFromText="142" w:topFromText="0" w:bottomFromText="0" w:vertAnchor="text" w:horzAnchor="text" w:tblpX="-11" w:tblpY="7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927"/>
        <w:gridCol w:w="3750"/>
        <w:gridCol w:w="840"/>
        <w:gridCol w:w="2310"/>
      </w:tblGrid>
      <w:tr>
        <w:trPr>
          <w:trHeight w:val="791" w:hRule="atLeast"/>
        </w:trPr>
        <w:tc>
          <w:tcPr>
            <w:tcW w:w="19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住所</w:t>
            </w:r>
          </w:p>
        </w:tc>
        <w:tc>
          <w:tcPr>
            <w:tcW w:w="69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みどり市</w:t>
            </w:r>
            <w:r>
              <w:rPr>
                <w:rFonts w:hint="eastAsia"/>
              </w:rPr>
              <w:t xml:space="preserve"> </w:t>
            </w:r>
            <w:r>
              <w:rPr>
                <w:rFonts w:hint="eastAsia"/>
              </w:rPr>
              <w:t>笠懸・大間々・東　町　　　　　　　　　　　　番地</w:t>
            </w:r>
          </w:p>
          <w:p>
            <w:pPr>
              <w:pStyle w:val="0"/>
              <w:rPr>
                <w:rFonts w:hint="eastAsia"/>
              </w:rPr>
            </w:pPr>
          </w:p>
          <w:p>
            <w:pPr>
              <w:pStyle w:val="0"/>
              <w:rPr>
                <w:rFonts w:hint="eastAsia"/>
              </w:rPr>
            </w:pPr>
            <w:r>
              <w:rPr>
                <w:rFonts w:hint="eastAsia"/>
                <w:sz w:val="18"/>
              </w:rPr>
              <w:t>※接種日にみどり市に住民登録がない場合には全額自己負担となります。</w:t>
            </w:r>
          </w:p>
        </w:tc>
      </w:tr>
      <w:tr>
        <w:trPr>
          <w:trHeight w:val="280" w:hRule="atLeast"/>
        </w:trPr>
        <w:tc>
          <w:tcPr>
            <w:tcW w:w="192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被接種者氏名</w:t>
            </w:r>
          </w:p>
        </w:tc>
        <w:tc>
          <w:tcPr>
            <w:tcW w:w="6900"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r>
              <w:rPr>
                <w:rFonts w:hint="eastAsia"/>
                <w:sz w:val="16"/>
              </w:rPr>
              <w:t>ふりがな</w:t>
            </w:r>
          </w:p>
        </w:tc>
      </w:tr>
      <w:tr>
        <w:trPr>
          <w:trHeight w:val="630" w:hRule="atLeast"/>
        </w:trPr>
        <w:tc>
          <w:tcPr>
            <w:tcW w:w="19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900"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725" w:hRule="atLeast"/>
        </w:trPr>
        <w:tc>
          <w:tcPr>
            <w:tcW w:w="19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生年月日</w:t>
            </w:r>
          </w:p>
        </w:tc>
        <w:tc>
          <w:tcPr>
            <w:tcW w:w="69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大正</w:t>
            </w:r>
            <w:r>
              <w:rPr>
                <w:rFonts w:hint="eastAsia"/>
              </w:rPr>
              <w:t xml:space="preserve"> </w:t>
            </w:r>
            <w:r>
              <w:rPr>
                <w:rFonts w:hint="eastAsia"/>
              </w:rPr>
              <w:t>・</w:t>
            </w:r>
            <w:r>
              <w:rPr>
                <w:rFonts w:hint="eastAsia"/>
              </w:rPr>
              <w:t xml:space="preserve"> </w:t>
            </w:r>
            <w:r>
              <w:rPr>
                <w:rFonts w:hint="eastAsia"/>
              </w:rPr>
              <w:t>昭和　　　年　　　月　　　日　（　　　歳）</w:t>
            </w:r>
          </w:p>
          <w:p>
            <w:pPr>
              <w:pStyle w:val="0"/>
              <w:rPr>
                <w:rFonts w:hint="eastAsia"/>
              </w:rPr>
            </w:pPr>
            <w:r>
              <w:rPr>
                <w:rFonts w:hint="eastAsia"/>
                <w:sz w:val="18"/>
              </w:rPr>
              <w:t>※接種日に</w:t>
            </w:r>
            <w:r>
              <w:rPr>
                <w:rFonts w:hint="eastAsia"/>
                <w:sz w:val="18"/>
              </w:rPr>
              <w:t>50</w:t>
            </w:r>
            <w:r>
              <w:rPr>
                <w:rFonts w:hint="eastAsia"/>
                <w:sz w:val="18"/>
              </w:rPr>
              <w:t>歳未満の場合には全額自己負担となります。</w:t>
            </w:r>
          </w:p>
        </w:tc>
      </w:tr>
      <w:tr>
        <w:trPr>
          <w:trHeight w:val="695" w:hRule="atLeast"/>
        </w:trPr>
        <w:tc>
          <w:tcPr>
            <w:tcW w:w="19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電話番号</w:t>
            </w:r>
          </w:p>
        </w:tc>
        <w:tc>
          <w:tcPr>
            <w:tcW w:w="69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　　　　　　－</w:t>
            </w:r>
          </w:p>
        </w:tc>
      </w:tr>
      <w:tr>
        <w:trPr>
          <w:trHeight w:val="674" w:hRule="atLeast"/>
        </w:trPr>
        <w:tc>
          <w:tcPr>
            <w:tcW w:w="19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申請者</w:t>
            </w:r>
            <w:r>
              <w:rPr>
                <w:rFonts w:hint="eastAsia"/>
              </w:rPr>
              <w:br w:type="textWrapping" w:clear="none"/>
            </w:r>
            <w:r>
              <w:rPr>
                <w:rFonts w:hint="eastAsia"/>
              </w:rPr>
              <w:t>（代理人の場合）</w:t>
            </w:r>
          </w:p>
        </w:tc>
        <w:tc>
          <w:tcPr>
            <w:tcW w:w="3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続柄</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890" w:hRule="atLeast"/>
        </w:trPr>
        <w:tc>
          <w:tcPr>
            <w:tcW w:w="19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接種希望ワクチン</w:t>
            </w:r>
          </w:p>
        </w:tc>
        <w:tc>
          <w:tcPr>
            <w:tcW w:w="69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□生ワクチン：乾燥弱毒生水痘ワクチン「ビケン」</w:t>
            </w:r>
          </w:p>
          <w:p>
            <w:pPr>
              <w:pStyle w:val="0"/>
              <w:rPr>
                <w:rFonts w:hint="eastAsia"/>
              </w:rPr>
            </w:pPr>
            <w:r>
              <w:rPr>
                <w:rFonts w:hint="eastAsia"/>
              </w:rPr>
              <w:t>□不活化ワクチン：乾燥組換え帯状疱疹ワクチン「シングリックス」</w:t>
            </w:r>
          </w:p>
        </w:tc>
      </w:tr>
      <w:tr>
        <w:trPr>
          <w:trHeight w:val="890" w:hRule="atLeast"/>
        </w:trPr>
        <w:tc>
          <w:tcPr>
            <w:tcW w:w="19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発行方法</w:t>
            </w:r>
          </w:p>
        </w:tc>
        <w:tc>
          <w:tcPr>
            <w:tcW w:w="69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□郵送　</w:t>
            </w:r>
          </w:p>
          <w:p>
            <w:pPr>
              <w:pStyle w:val="0"/>
              <w:ind w:firstLine="210" w:firstLineChars="100"/>
              <w:rPr>
                <w:rFonts w:hint="eastAsia"/>
              </w:rPr>
            </w:pPr>
            <w:r>
              <w:rPr>
                <w:rFonts w:hint="eastAsia"/>
              </w:rPr>
              <w:t>※申請書の受理から</w:t>
            </w:r>
            <w:r>
              <w:rPr>
                <w:rFonts w:hint="eastAsia"/>
              </w:rPr>
              <w:t>1</w:t>
            </w:r>
            <w:r>
              <w:rPr>
                <w:rFonts w:hint="eastAsia"/>
              </w:rPr>
              <w:t>週間ほどかかります。</w:t>
            </w:r>
          </w:p>
          <w:p>
            <w:pPr>
              <w:pStyle w:val="0"/>
              <w:rPr>
                <w:rFonts w:hint="eastAsia"/>
              </w:rPr>
            </w:pPr>
            <w:r>
              <w:rPr>
                <w:rFonts w:hint="eastAsia"/>
              </w:rPr>
              <w:t>□健康管理課窓口での受け取り　</w:t>
            </w:r>
          </w:p>
          <w:p>
            <w:pPr>
              <w:pStyle w:val="0"/>
              <w:rPr>
                <w:rFonts w:hint="eastAsia"/>
              </w:rPr>
            </w:pPr>
            <w:r>
              <w:rPr>
                <w:rFonts w:hint="eastAsia"/>
              </w:rPr>
              <w:t>　※受け取りの際は身分証明書をご持参ください。</w:t>
            </w:r>
          </w:p>
          <w:p>
            <w:pPr>
              <w:pStyle w:val="0"/>
              <w:rPr>
                <w:rFonts w:hint="eastAsia"/>
              </w:rPr>
            </w:pPr>
            <w:r>
              <w:rPr>
                <w:rFonts w:hint="eastAsia"/>
              </w:rPr>
              <w:t>　　代理人の場合は代理人と本人の身分証明書をお願いします。　</w:t>
            </w:r>
          </w:p>
        </w:tc>
      </w:tr>
    </w:tbl>
    <w:p>
      <w:pPr>
        <w:pStyle w:val="0"/>
        <w:rPr>
          <w:rFonts w:hint="eastAsia"/>
        </w:rPr>
      </w:pPr>
      <w:r>
        <w:rPr>
          <w:rFonts w:hint="eastAsia"/>
        </w:rPr>
        <mc:AlternateContent>
          <mc:Choice Requires="wps">
            <w:drawing>
              <wp:inline distT="0" distB="0" distL="203200" distR="203200">
                <wp:extent cx="5579745" cy="1270"/>
                <wp:effectExtent l="0" t="635" r="29210" b="10795"/>
                <wp:docPr id="1026" name="オブジェクト 0"/>
                <a:graphic xmlns:a="http://schemas.openxmlformats.org/drawingml/2006/main">
                  <a:graphicData uri="http://schemas.microsoft.com/office/word/2010/wordprocessingShape">
                    <wps:wsp>
                      <wps:cNvPr id="1026" name="オブジェクト 0"/>
                      <wps:cNvSpPr/>
                      <wps:spPr>
                        <a:xfrm flipH="1" flipV="1">
                          <a:off x="0" y="0"/>
                          <a:ext cx="5579745" cy="1270"/>
                        </a:xfrm>
                        <a:prstGeom prst="line">
                          <a:avLst/>
                        </a:prstGeom>
                        <a:ln>
                          <a:prstDash val="dashDot"/>
                        </a:ln>
                      </wps:spPr>
                      <wps:style>
                        <a:lnRef idx="1">
                          <a:schemeClr val="dk1"/>
                        </a:lnRef>
                        <a:fillRef idx="0">
                          <a:schemeClr val="accent1"/>
                        </a:fillRef>
                        <a:effectRef idx="0">
                          <a:schemeClr val="accent1"/>
                        </a:effectRef>
                        <a:fontRef idx="minor">
                          <a:schemeClr val="tx1"/>
                        </a:fontRef>
                      </wps:style>
                      <wps:bodyPr/>
                    </wps:wsp>
                  </a:graphicData>
                </a:graphic>
              </wp:inline>
            </w:drawing>
          </mc:Choice>
          <mc:Fallback>
            <w:pict>
              <v:line id="オブジェクト 0" style="flip:x y;" o:spid="_x0000_s1026" filled="f" stroked="t" strokecolor="#000000 [3200]" strokeweight="0.5pt" o:spt="20" from="0pt,0pt" to="439.35pt,0.1pt">
                <v:fill/>
                <v:stroke linestyle="single" miterlimit="8" endcap="flat" dashstyle="dashdot" filltype="solid"/>
                <v:textbox style="layout-flow:horizontal;"/>
                <v:imagedata o:title=""/>
                <w10:anchorlock/>
              </v:line>
            </w:pict>
          </mc:Fallback>
        </mc:AlternateContent>
      </w:r>
    </w:p>
    <w:p>
      <w:pPr>
        <w:pStyle w:val="0"/>
        <w:jc w:val="left"/>
        <w:rPr>
          <w:rFonts w:hint="eastAsia"/>
        </w:rPr>
      </w:pPr>
      <w:r>
        <w:rPr>
          <w:rFonts w:hint="eastAsia"/>
        </w:rPr>
        <w:t>市記入欄</w:t>
      </w:r>
    </w:p>
    <w:tbl>
      <w:tblPr>
        <w:tblStyle w:val="11"/>
        <w:tblpPr w:leftFromText="142" w:rightFromText="142" w:topFromText="0" w:bottomFromText="0" w:vertAnchor="text" w:horzAnchor="text" w:tblpX="107" w:tblpY="12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20"/>
        <w:gridCol w:w="5769"/>
        <w:gridCol w:w="2520"/>
      </w:tblGrid>
      <w:tr>
        <w:trPr>
          <w:trHeight w:val="360"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確認事項</w:t>
            </w:r>
          </w:p>
        </w:tc>
        <w:tc>
          <w:tcPr>
            <w:tcW w:w="576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□みどり市に住民登録がある</w:t>
            </w:r>
          </w:p>
          <w:p>
            <w:pPr>
              <w:pStyle w:val="0"/>
              <w:rPr>
                <w:rFonts w:hint="eastAsia"/>
              </w:rPr>
            </w:pPr>
            <w:r>
              <w:rPr>
                <w:rFonts w:hint="eastAsia"/>
              </w:rPr>
              <w:t>□接種日時点で</w:t>
            </w:r>
            <w:r>
              <w:rPr>
                <w:rFonts w:hint="eastAsia"/>
              </w:rPr>
              <w:t>50</w:t>
            </w:r>
            <w:r>
              <w:rPr>
                <w:rFonts w:hint="eastAsia"/>
              </w:rPr>
              <w:t>歳以上である</w:t>
            </w:r>
          </w:p>
          <w:p>
            <w:pPr>
              <w:pStyle w:val="0"/>
              <w:rPr>
                <w:rFonts w:hint="eastAsia"/>
              </w:rPr>
            </w:pPr>
            <w:r>
              <w:rPr>
                <w:rFonts w:hint="eastAsia"/>
              </w:rPr>
              <w:t>□過去に帯状疱疹予防接種費用の助成を受けていない。</w:t>
            </w:r>
          </w:p>
          <w:p>
            <w:pPr>
              <w:pStyle w:val="0"/>
              <w:rPr>
                <w:rFonts w:hint="eastAsia"/>
              </w:rPr>
            </w:pPr>
            <w:r>
              <w:rPr>
                <w:rFonts w:hint="eastAsia"/>
              </w:rPr>
              <w:t>□申請方法：窓口・電話・メール・（　　　　　　　　）</w:t>
            </w: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eastAsia"/>
              </w:rPr>
              <w:t>受　　付</w:t>
            </w:r>
          </w:p>
        </w:tc>
      </w:tr>
      <w:tr>
        <w:trPr>
          <w:trHeight w:val="1083"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7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52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1038"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対</w:t>
            </w:r>
          </w:p>
          <w:p>
            <w:pPr>
              <w:pStyle w:val="0"/>
              <w:rPr>
                <w:rFonts w:hint="eastAsia"/>
              </w:rPr>
            </w:pPr>
          </w:p>
          <w:p>
            <w:pPr>
              <w:pStyle w:val="0"/>
              <w:rPr>
                <w:rFonts w:hint="eastAsia"/>
              </w:rPr>
            </w:pPr>
            <w:r>
              <w:rPr>
                <w:rFonts w:hint="eastAsia"/>
              </w:rPr>
              <w:t>応</w:t>
            </w:r>
          </w:p>
        </w:tc>
        <w:tc>
          <w:tcPr>
            <w:tcW w:w="5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□確認者：</w:t>
            </w:r>
          </w:p>
          <w:p>
            <w:pPr>
              <w:pStyle w:val="0"/>
              <w:rPr>
                <w:rFonts w:hint="eastAsia"/>
              </w:rPr>
            </w:pPr>
            <w:r>
              <w:rPr>
                <w:rFonts w:hint="eastAsia"/>
              </w:rPr>
              <w:t>□発　行：窓口・郵送</w:t>
            </w:r>
          </w:p>
          <w:p>
            <w:pPr>
              <w:pStyle w:val="0"/>
              <w:ind w:left="0" w:leftChars="0" w:firstLine="1050" w:firstLineChars="500"/>
              <w:rPr>
                <w:rFonts w:hint="eastAsia"/>
              </w:rPr>
            </w:pPr>
            <w:r>
              <w:rPr>
                <w:rFonts w:hint="eastAsia"/>
              </w:rPr>
              <w:t>受付日　または　令和　　年　　月　　日　　　　　　　　</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rPr>
          <w:rFonts w:hint="eastAsia"/>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TotalTime>
  <Pages>1</Pages>
  <Words>0</Words>
  <Characters>0</Characters>
  <Application>JUST Note</Application>
  <Lines>0</Lines>
  <Paragraphs>0</Paragraphs>
  <Company>みどり市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2024-01-11T04:41:45Z</cp:lastPrinted>
  <dcterms:created xsi:type="dcterms:W3CDTF">2024-01-11T01:47:00Z</dcterms:created>
  <dcterms:modified xsi:type="dcterms:W3CDTF">2024-01-11T04:43:12Z</dcterms:modified>
  <cp:revision>12</cp:revision>
</cp:coreProperties>
</file>