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w:t>
      </w:r>
      <w:r>
        <w:rPr>
          <w:rFonts w:hint="eastAsia"/>
        </w:rPr>
        <w:t>号）</w:t>
      </w:r>
    </w:p>
    <w:p>
      <w:pPr>
        <w:pStyle w:val="0"/>
        <w:jc w:val="center"/>
        <w:rPr>
          <w:rFonts w:hint="eastAsia"/>
        </w:rPr>
      </w:pPr>
      <w:r>
        <w:rPr>
          <w:rFonts w:hint="eastAsia"/>
        </w:rPr>
        <w:t>介護基盤設置希望申請書</w:t>
      </w:r>
    </w:p>
    <w:p>
      <w:pPr>
        <w:pStyle w:val="0"/>
        <w:jc w:val="center"/>
        <w:rPr>
          <w:rFonts w:hint="eastAsia"/>
        </w:rPr>
      </w:pPr>
    </w:p>
    <w:p>
      <w:pPr>
        <w:pStyle w:val="0"/>
        <w:wordWrap w:val="0"/>
        <w:jc w:val="right"/>
        <w:rPr>
          <w:rFonts w:hint="eastAsia"/>
        </w:rPr>
      </w:pPr>
      <w:r>
        <w:rPr>
          <w:rFonts w:hint="eastAsia"/>
        </w:rPr>
        <w:t>申請者　（住所）　　　　　　　　　　　　　　　　　</w:t>
      </w:r>
    </w:p>
    <w:p>
      <w:pPr>
        <w:pStyle w:val="0"/>
        <w:wordWrap w:val="0"/>
        <w:jc w:val="right"/>
        <w:rPr>
          <w:rFonts w:hint="eastAsia"/>
        </w:rPr>
      </w:pPr>
      <w:r>
        <w:rPr>
          <w:rFonts w:hint="eastAsia"/>
        </w:rPr>
        <w:t>（氏名）　　　　　　　　　　　　　　　　　</w:t>
      </w:r>
    </w:p>
    <w:p>
      <w:pPr>
        <w:pStyle w:val="0"/>
        <w:wordWrap w:val="0"/>
        <w:jc w:val="right"/>
        <w:rPr>
          <w:rFonts w:hint="eastAsia"/>
        </w:rPr>
      </w:pPr>
    </w:p>
    <w:p>
      <w:pPr>
        <w:pStyle w:val="0"/>
        <w:wordWrap w:val="0"/>
        <w:jc w:val="right"/>
        <w:rPr>
          <w:rFonts w:hint="eastAsia"/>
        </w:rPr>
      </w:pPr>
      <w:r>
        <w:rPr>
          <w:rFonts w:hint="eastAsia"/>
        </w:rPr>
        <w:t>Tel</w:t>
      </w:r>
      <w:r>
        <w:rPr>
          <w:rFonts w:hint="eastAsia"/>
        </w:rPr>
        <w:t>　　　　　　　　　　　　　　　　　　　　　　　</w:t>
      </w:r>
    </w:p>
    <w:p>
      <w:pPr>
        <w:pStyle w:val="0"/>
        <w:wordWrap w:val="0"/>
        <w:jc w:val="right"/>
        <w:rPr>
          <w:rFonts w:hint="eastAsia"/>
        </w:rPr>
      </w:pPr>
      <w:r>
        <w:rPr>
          <w:rFonts w:hint="eastAsia"/>
        </w:rPr>
        <w:t>Fax</w:t>
      </w:r>
      <w:r>
        <w:rPr>
          <w:rFonts w:hint="eastAsia"/>
        </w:rPr>
        <w:t>　　　　　　　　　　　　　　　　　　　　　　　</w:t>
      </w:r>
    </w:p>
    <w:p>
      <w:pPr>
        <w:pStyle w:val="0"/>
        <w:wordWrap w:val="0"/>
        <w:jc w:val="right"/>
        <w:rPr>
          <w:rFonts w:hint="eastAsia"/>
        </w:rPr>
      </w:pPr>
      <w:r>
        <w:rPr>
          <w:rFonts w:hint="eastAsia"/>
        </w:rPr>
        <w:t>E-mail</w:t>
      </w:r>
      <w:r>
        <w:rPr>
          <w:rFonts w:hint="eastAsia"/>
        </w:rPr>
        <w:t>　　　　　　　　　　　　　　　　　　　　　</w:t>
      </w:r>
      <w:r>
        <w:rPr>
          <w:rFonts w:hint="eastAsia"/>
        </w:rPr>
        <w:t xml:space="preserve"> </w:t>
      </w:r>
    </w:p>
    <w:p>
      <w:pPr>
        <w:pStyle w:val="0"/>
        <w:wordWrap w:val="0"/>
        <w:jc w:val="right"/>
        <w:rPr>
          <w:rFonts w:hint="eastAsia"/>
        </w:rPr>
      </w:pPr>
    </w:p>
    <w:p>
      <w:pPr>
        <w:pStyle w:val="0"/>
        <w:ind w:firstLine="220" w:firstLineChars="100"/>
        <w:jc w:val="left"/>
        <w:rPr>
          <w:rFonts w:hint="eastAsia"/>
        </w:rPr>
      </w:pPr>
      <w:r>
        <w:rPr>
          <w:rFonts w:hint="eastAsia"/>
          <w:sz w:val="22"/>
        </w:rPr>
        <w:t>みどり市看護小規模多機能型居宅介護整備運営事業者公募要項に基づき、提出書類を添えて申し込みいたします。なお、応募書類の内容については事実と相違ないことを誓約します。</w:t>
      </w:r>
    </w:p>
    <w:p>
      <w:pPr>
        <w:pStyle w:val="0"/>
        <w:ind w:firstLine="210" w:firstLineChars="100"/>
        <w:jc w:val="center"/>
        <w:rPr>
          <w:rFonts w:hint="eastAsia"/>
        </w:rPr>
      </w:pPr>
      <w:r>
        <w:rPr>
          <w:rFonts w:hint="eastAsia"/>
        </w:rPr>
        <w:t>記</w:t>
      </w:r>
    </w:p>
    <w:tbl>
      <w:tblPr>
        <w:tblStyle w:val="1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615"/>
        <w:gridCol w:w="630"/>
        <w:gridCol w:w="1470"/>
        <w:gridCol w:w="2730"/>
        <w:gridCol w:w="420"/>
        <w:gridCol w:w="210"/>
        <w:gridCol w:w="1260"/>
        <w:gridCol w:w="210"/>
        <w:gridCol w:w="2921"/>
      </w:tblGrid>
      <w:tr>
        <w:trPr>
          <w:trHeight w:val="540" w:hRule="atLeast"/>
        </w:trPr>
        <w:tc>
          <w:tcPr>
            <w:tcW w:w="2715"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事業区分</w:t>
            </w:r>
          </w:p>
        </w:tc>
        <w:tc>
          <w:tcPr>
            <w:tcW w:w="3360" w:type="dxa"/>
            <w:gridSpan w:val="3"/>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地域密着型サービス</w:t>
            </w:r>
          </w:p>
        </w:tc>
        <w:tc>
          <w:tcPr>
            <w:tcW w:w="126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eastAsia"/>
                <w:sz w:val="18"/>
              </w:rPr>
            </w:pPr>
            <w:r>
              <w:rPr>
                <w:rFonts w:hint="eastAsia"/>
                <w:sz w:val="18"/>
              </w:rPr>
              <w:t>事業名</w:t>
            </w:r>
          </w:p>
        </w:tc>
        <w:tc>
          <w:tcPr>
            <w:tcW w:w="3131"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eastAsia"/>
                <w:sz w:val="18"/>
              </w:rPr>
            </w:pPr>
            <w:r>
              <w:rPr>
                <w:rFonts w:hint="eastAsia"/>
                <w:sz w:val="21"/>
              </w:rPr>
              <w:t>看護小規模多機能型居宅介護</w:t>
            </w:r>
          </w:p>
        </w:tc>
      </w:tr>
      <w:tr>
        <w:trPr>
          <w:trHeight w:val="510" w:hRule="atLeast"/>
        </w:trPr>
        <w:tc>
          <w:tcPr>
            <w:tcW w:w="2715" w:type="dxa"/>
            <w:gridSpan w:val="3"/>
            <w:vMerge w:val="restart"/>
            <w:tcBorders>
              <w:top w:val="single" w:color="auto" w:sz="4" w:space="0"/>
              <w:left w:val="single" w:color="auto" w:sz="12" w:space="0"/>
              <w:bottom w:val="nil"/>
              <w:right w:val="single" w:color="auto" w:sz="4" w:space="0"/>
              <w:tl2br w:val="nil"/>
              <w:tr2bl w:val="nil"/>
            </w:tcBorders>
            <w:vAlign w:val="center"/>
          </w:tcPr>
          <w:p>
            <w:pPr>
              <w:pStyle w:val="0"/>
              <w:jc w:val="center"/>
              <w:rPr>
                <w:rFonts w:hint="eastAsia"/>
                <w:sz w:val="21"/>
              </w:rPr>
            </w:pPr>
            <w:r>
              <w:rPr>
                <w:rFonts w:hint="eastAsia"/>
                <w:sz w:val="21"/>
              </w:rPr>
              <w:t>設置主体法人</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r>
              <w:rPr>
                <w:rFonts w:hint="eastAsia"/>
                <w:sz w:val="21"/>
              </w:rPr>
              <w:t>住　所</w:t>
            </w:r>
          </w:p>
        </w:tc>
      </w:tr>
      <w:tr>
        <w:trPr>
          <w:trHeight w:val="510" w:hRule="atLeast"/>
        </w:trPr>
        <w:tc>
          <w:tcPr>
            <w:tcW w:w="2715" w:type="dxa"/>
            <w:gridSpan w:val="3"/>
            <w:vMerge w:val="continue"/>
            <w:tcBorders>
              <w:top w:val="nil"/>
              <w:left w:val="single" w:color="auto" w:sz="12" w:space="0"/>
              <w:bottom w:val="single" w:color="auto" w:sz="4" w:space="0"/>
              <w:right w:val="single" w:color="auto" w:sz="4" w:space="0"/>
              <w:tl2br w:val="nil"/>
              <w:tr2bl w:val="nil"/>
            </w:tcBorders>
            <w:vAlign w:val="center"/>
          </w:tcPr>
          <w:p>
            <w:pPr>
              <w:pStyle w:val="0"/>
              <w:rPr>
                <w:rFonts w:hint="eastAsia"/>
                <w:sz w:val="24"/>
              </w:rPr>
            </w:pP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r>
              <w:rPr>
                <w:rFonts w:hint="eastAsia"/>
                <w:sz w:val="21"/>
              </w:rPr>
              <w:t>法人名</w:t>
            </w:r>
          </w:p>
        </w:tc>
      </w:tr>
      <w:tr>
        <w:trPr>
          <w:trHeight w:val="510" w:hRule="atLeast"/>
        </w:trPr>
        <w:tc>
          <w:tcPr>
            <w:tcW w:w="2715" w:type="dxa"/>
            <w:gridSpan w:val="3"/>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設置主体法人代表者</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p>
        </w:tc>
      </w:tr>
      <w:tr>
        <w:trPr>
          <w:trHeight w:val="510" w:hRule="atLeast"/>
        </w:trPr>
        <w:tc>
          <w:tcPr>
            <w:tcW w:w="2715" w:type="dxa"/>
            <w:gridSpan w:val="3"/>
            <w:tcBorders>
              <w:top w:val="single" w:color="auto" w:sz="4" w:space="0"/>
              <w:left w:val="single" w:color="auto" w:sz="12" w:space="0"/>
              <w:bottom w:val="double" w:color="auto" w:sz="4" w:space="0"/>
              <w:right w:val="single" w:color="auto" w:sz="4" w:space="0"/>
              <w:tl2br w:val="nil"/>
              <w:tr2bl w:val="nil"/>
            </w:tcBorders>
            <w:vAlign w:val="center"/>
          </w:tcPr>
          <w:p>
            <w:pPr>
              <w:pStyle w:val="0"/>
              <w:jc w:val="center"/>
              <w:rPr>
                <w:rFonts w:hint="eastAsia"/>
                <w:sz w:val="21"/>
              </w:rPr>
            </w:pPr>
            <w:r>
              <w:rPr>
                <w:rFonts w:hint="eastAsia"/>
                <w:sz w:val="21"/>
              </w:rPr>
              <w:t>事務担当者</w:t>
            </w:r>
          </w:p>
        </w:tc>
        <w:tc>
          <w:tcPr>
            <w:tcW w:w="7751" w:type="dxa"/>
            <w:gridSpan w:val="6"/>
            <w:tcBorders>
              <w:top w:val="single" w:color="auto" w:sz="4" w:space="0"/>
              <w:left w:val="single" w:color="auto" w:sz="4" w:space="0"/>
              <w:bottom w:val="double" w:color="auto" w:sz="4" w:space="0"/>
              <w:right w:val="single" w:color="auto" w:sz="12" w:space="0"/>
              <w:tl2br w:val="nil"/>
              <w:tr2bl w:val="nil"/>
            </w:tcBorders>
            <w:vAlign w:val="top"/>
          </w:tcPr>
          <w:p>
            <w:pPr>
              <w:pStyle w:val="0"/>
              <w:rPr>
                <w:rFonts w:hint="eastAsia"/>
                <w:sz w:val="21"/>
              </w:rPr>
            </w:pPr>
          </w:p>
        </w:tc>
      </w:tr>
      <w:tr>
        <w:trPr>
          <w:trHeight w:val="510" w:hRule="atLeast"/>
        </w:trPr>
        <w:tc>
          <w:tcPr>
            <w:tcW w:w="615" w:type="dxa"/>
            <w:vMerge w:val="restart"/>
            <w:tcBorders>
              <w:top w:val="double" w:color="auto" w:sz="4" w:space="0"/>
              <w:left w:val="single" w:color="auto" w:sz="12" w:space="0"/>
              <w:bottom w:val="none" w:color="auto" w:sz="0" w:space="0"/>
              <w:right w:val="single" w:color="auto" w:sz="4" w:space="0"/>
              <w:tl2br w:val="nil"/>
              <w:tr2bl w:val="nil"/>
            </w:tcBorders>
            <w:vAlign w:val="center"/>
          </w:tcPr>
          <w:p>
            <w:pPr>
              <w:pStyle w:val="0"/>
              <w:jc w:val="center"/>
              <w:rPr>
                <w:rFonts w:hint="eastAsia"/>
                <w:sz w:val="21"/>
              </w:rPr>
            </w:pPr>
            <w:r>
              <w:rPr>
                <w:rFonts w:hint="eastAsia"/>
                <w:sz w:val="21"/>
              </w:rPr>
              <w:t>整備予定用地</w:t>
            </w:r>
          </w:p>
        </w:tc>
        <w:tc>
          <w:tcPr>
            <w:tcW w:w="210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地番</w:t>
            </w:r>
          </w:p>
        </w:tc>
        <w:tc>
          <w:tcPr>
            <w:tcW w:w="6236" w:type="dxa"/>
            <w:gridSpan w:val="6"/>
            <w:tcBorders>
              <w:top w:val="doub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r>
              <w:rPr>
                <w:rFonts w:hint="eastAsia"/>
                <w:sz w:val="21"/>
              </w:rPr>
              <w:t>みどり市（笠懸町・大間々町・東町）</w:t>
            </w:r>
          </w:p>
        </w:tc>
      </w:tr>
      <w:tr>
        <w:trPr>
          <w:trHeight w:val="51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sz w:val="24"/>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地目</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p>
        </w:tc>
      </w:tr>
      <w:tr>
        <w:trPr>
          <w:trHeight w:val="51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sz w:val="24"/>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地積</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r>
              <w:rPr>
                <w:rFonts w:hint="eastAsia"/>
                <w:sz w:val="21"/>
              </w:rPr>
              <w:t>　　　　　　　㎡</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100"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eastAsia"/>
                <w:sz w:val="21"/>
              </w:rPr>
            </w:pPr>
            <w:r>
              <w:rPr>
                <w:rFonts w:hint="eastAsia"/>
                <w:sz w:val="21"/>
              </w:rPr>
              <w:t>所有形態</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sz w:val="21"/>
              </w:rPr>
            </w:pPr>
            <w:r>
              <w:rPr>
                <w:rFonts w:hint="eastAsia"/>
                <w:sz w:val="21"/>
              </w:rPr>
              <w:t>自己所有・寄付・売買　（※添付：寄付、売買とも契約書又は確約書）</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630" w:type="dxa"/>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rPr>
            </w:pPr>
            <w:r>
              <w:rPr>
                <w:rFonts w:hint="eastAsia"/>
                <w:sz w:val="24"/>
              </w:rPr>
              <w:t>法令制限</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農振法</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農振白地・農振青地　　（※添付：農用地確認書）</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630"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都市計画法</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市街化区域・市街化調整区域・非線引き区域</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63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その他の法</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用途指定</w:t>
            </w:r>
          </w:p>
        </w:tc>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有（　　　　　　　）・無</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危険区域指定</w:t>
            </w:r>
          </w:p>
        </w:tc>
        <w:tc>
          <w:tcPr>
            <w:tcW w:w="2921" w:type="dxa"/>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有（　　　　　　　）・無</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取付道路</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排水</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公共下水道・合併浄化槽</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top"/>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排水に係る</w:t>
            </w:r>
          </w:p>
          <w:p>
            <w:pPr>
              <w:pStyle w:val="0"/>
              <w:jc w:val="center"/>
              <w:rPr>
                <w:rFonts w:hint="eastAsia"/>
              </w:rPr>
            </w:pPr>
            <w:r>
              <w:rPr>
                <w:rFonts w:hint="eastAsia"/>
              </w:rPr>
              <w:t>水利権者氏名</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（同意書：　有　・　無　）</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rPr>
                <w:rFonts w:hint="eastAsia"/>
              </w:rPr>
            </w:pPr>
          </w:p>
        </w:tc>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隣地所有者氏名</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（同意書：　有　・　無　）</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top"/>
          </w:tcPr>
          <w:p>
            <w:pPr>
              <w:pStyle w:val="0"/>
              <w:rPr>
                <w:rFonts w:hint="eastAsia"/>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（同意書：　有　・　無　）</w:t>
            </w:r>
          </w:p>
        </w:tc>
      </w:tr>
      <w:tr>
        <w:trPr>
          <w:trHeight w:val="510" w:hRule="atLeast"/>
        </w:trPr>
        <w:tc>
          <w:tcPr>
            <w:tcW w:w="615" w:type="dxa"/>
            <w:vMerge w:val="continue"/>
            <w:tcBorders>
              <w:top w:val="none" w:color="auto" w:sz="0" w:space="0"/>
              <w:left w:val="single" w:color="auto" w:sz="12" w:space="0"/>
              <w:bottom w:val="none" w:color="auto" w:sz="0" w:space="0"/>
              <w:right w:val="single" w:color="auto" w:sz="4" w:space="0"/>
              <w:tl2br w:val="nil"/>
              <w:tr2bl w:val="nil"/>
            </w:tcBorders>
            <w:vAlign w:val="top"/>
          </w:tcPr>
          <w:p>
            <w:pPr>
              <w:pStyle w:val="0"/>
              <w:rPr>
                <w:rFonts w:hint="eastAsia"/>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（同意書：　有　・　無　）</w:t>
            </w:r>
          </w:p>
        </w:tc>
      </w:tr>
      <w:tr>
        <w:trPr>
          <w:trHeight w:val="510" w:hRule="atLeast"/>
        </w:trPr>
        <w:tc>
          <w:tcPr>
            <w:tcW w:w="615" w:type="dxa"/>
            <w:vMerge w:val="continue"/>
            <w:tcBorders>
              <w:top w:val="none" w:color="auto" w:sz="0" w:space="0"/>
              <w:left w:val="single" w:color="auto" w:sz="12" w:space="0"/>
              <w:bottom w:val="double" w:color="auto" w:sz="4" w:space="0"/>
              <w:right w:val="single" w:color="auto" w:sz="4" w:space="0"/>
              <w:tl2br w:val="nil"/>
              <w:tr2bl w:val="nil"/>
            </w:tcBorders>
            <w:vAlign w:val="top"/>
          </w:tcPr>
          <w:p>
            <w:pPr>
              <w:pStyle w:val="0"/>
              <w:rPr>
                <w:rFonts w:hint="eastAsia"/>
              </w:rPr>
            </w:pPr>
          </w:p>
        </w:tc>
        <w:tc>
          <w:tcPr>
            <w:tcW w:w="210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rPr>
            </w:pPr>
          </w:p>
        </w:tc>
        <w:tc>
          <w:tcPr>
            <w:tcW w:w="7751" w:type="dxa"/>
            <w:gridSpan w:val="6"/>
            <w:tcBorders>
              <w:top w:val="single" w:color="auto" w:sz="4" w:space="0"/>
              <w:left w:val="single" w:color="auto" w:sz="4" w:space="0"/>
              <w:bottom w:val="double" w:color="auto" w:sz="4" w:space="0"/>
              <w:right w:val="single" w:color="auto" w:sz="12" w:space="0"/>
              <w:tl2br w:val="nil"/>
              <w:tr2bl w:val="nil"/>
            </w:tcBorders>
            <w:vAlign w:val="center"/>
          </w:tcPr>
          <w:p>
            <w:pPr>
              <w:pStyle w:val="0"/>
              <w:jc w:val="right"/>
              <w:rPr>
                <w:rFonts w:hint="eastAsia"/>
              </w:rPr>
            </w:pPr>
            <w:r>
              <w:rPr>
                <w:rFonts w:hint="eastAsia"/>
              </w:rPr>
              <w:t>（同意書：　有　・　無　）</w:t>
            </w:r>
          </w:p>
        </w:tc>
      </w:tr>
      <w:tr>
        <w:trPr>
          <w:trHeight w:val="602" w:hRule="atLeast"/>
        </w:trPr>
        <w:tc>
          <w:tcPr>
            <w:tcW w:w="615" w:type="dxa"/>
            <w:vMerge w:val="restart"/>
            <w:tcBorders>
              <w:top w:val="doub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予定建物</w:t>
            </w:r>
          </w:p>
        </w:tc>
        <w:tc>
          <w:tcPr>
            <w:tcW w:w="2100" w:type="dxa"/>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構造</w:t>
            </w:r>
          </w:p>
        </w:tc>
        <w:tc>
          <w:tcPr>
            <w:tcW w:w="273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890"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延床面積</w:t>
            </w:r>
          </w:p>
        </w:tc>
        <w:tc>
          <w:tcPr>
            <w:tcW w:w="3131" w:type="dxa"/>
            <w:gridSpan w:val="2"/>
            <w:tcBorders>
              <w:top w:val="doub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w:t>
            </w:r>
          </w:p>
        </w:tc>
      </w:tr>
      <w:tr>
        <w:trPr>
          <w:trHeight w:val="51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居間及び食堂面積</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w:t>
            </w: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宿泊室数</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室</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宿泊室面積</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w:t>
            </w: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宿泊室内法面積</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トイレ設置数</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箇所</w:t>
            </w: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浴室面積</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p>
        </w:tc>
      </w:tr>
      <w:tr>
        <w:trPr>
          <w:trHeight w:val="50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見積金額</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円（※添付：積算根拠（見積書等））</w:t>
            </w:r>
          </w:p>
        </w:tc>
      </w:tr>
      <w:tr>
        <w:trPr>
          <w:trHeight w:val="580" w:hRule="atLeast"/>
        </w:trPr>
        <w:tc>
          <w:tcPr>
            <w:tcW w:w="615"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資金計画</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整備費用</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建物</w:t>
            </w:r>
            <w:r>
              <w:rPr>
                <w:rFonts w:hint="eastAsia"/>
              </w:rPr>
              <w:t>(</w:t>
            </w:r>
            <w:r>
              <w:rPr>
                <w:rFonts w:hint="eastAsia"/>
              </w:rPr>
              <w:t>設計込</w:t>
            </w:r>
            <w:r>
              <w:rPr>
                <w:rFonts w:hint="eastAsia"/>
              </w:rPr>
              <w:t>)</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自己資金</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土地</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贈与･寄付金</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造成費用</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機構借入</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設備備品</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その他借入</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運転資金</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その他</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3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その他</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補助金</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2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合計</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合計</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10" w:hRule="atLeast"/>
        </w:trPr>
        <w:tc>
          <w:tcPr>
            <w:tcW w:w="615"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運営計画</w:t>
            </w: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支出</w:t>
            </w: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1</w:t>
            </w:r>
            <w:r>
              <w:rPr>
                <w:rFonts w:hint="eastAsia"/>
              </w:rPr>
              <w:t>年目</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1</w:t>
            </w:r>
            <w:r>
              <w:rPr>
                <w:rFonts w:hint="eastAsia"/>
              </w:rPr>
              <w:t>年目</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1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2</w:t>
            </w:r>
            <w:r>
              <w:rPr>
                <w:rFonts w:hint="eastAsia"/>
              </w:rPr>
              <w:t>年目</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2</w:t>
            </w:r>
            <w:r>
              <w:rPr>
                <w:rFonts w:hint="eastAsia"/>
              </w:rPr>
              <w:t>年目</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1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3</w:t>
            </w:r>
            <w:r>
              <w:rPr>
                <w:rFonts w:hint="eastAsia"/>
              </w:rPr>
              <w:t>年目</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tc>
        <w:tc>
          <w:tcPr>
            <w:tcW w:w="63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3</w:t>
            </w:r>
            <w:r>
              <w:rPr>
                <w:rFonts w:hint="eastAsia"/>
              </w:rPr>
              <w:t>年目</w:t>
            </w:r>
          </w:p>
        </w:tc>
        <w:tc>
          <w:tcPr>
            <w:tcW w:w="3131"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eastAsia"/>
              </w:rPr>
            </w:pPr>
            <w:r>
              <w:rPr>
                <w:rFonts w:hint="eastAsia"/>
              </w:rPr>
              <w:t>円</w:t>
            </w:r>
          </w:p>
        </w:tc>
      </w:tr>
      <w:tr>
        <w:trPr>
          <w:trHeight w:val="510" w:hRule="atLeast"/>
        </w:trPr>
        <w:tc>
          <w:tcPr>
            <w:tcW w:w="615"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eastAsia"/>
              </w:rPr>
            </w:pPr>
            <w:r>
              <w:rPr>
                <w:rFonts w:hint="eastAsia"/>
              </w:rPr>
              <w:t>地域</w:t>
            </w: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地域住民説明会</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rPr>
            </w:pPr>
            <w:r>
              <w:rPr>
                <w:rFonts w:hint="eastAsia"/>
              </w:rPr>
              <w:t>（対象行政区　　　区）　開催済み　・　</w:t>
            </w:r>
            <w:r>
              <w:rPr>
                <w:rFonts w:hint="eastAsia"/>
                <w:u w:val="single" w:color="auto"/>
              </w:rPr>
              <w:t>　</w:t>
            </w:r>
            <w:r>
              <w:rPr>
                <w:rFonts w:hint="eastAsia"/>
              </w:rPr>
              <w:t>月開催予定</w:t>
            </w:r>
          </w:p>
        </w:tc>
      </w:tr>
      <w:tr>
        <w:trPr>
          <w:trHeight w:val="510" w:hRule="atLeast"/>
        </w:trPr>
        <w:tc>
          <w:tcPr>
            <w:tcW w:w="61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地域住民の同意</w:t>
            </w:r>
          </w:p>
        </w:tc>
        <w:tc>
          <w:tcPr>
            <w:tcW w:w="7751"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eastAsia"/>
              </w:rPr>
            </w:pPr>
            <w:r>
              <w:rPr>
                <w:rFonts w:hint="eastAsia"/>
              </w:rPr>
              <w:t>同意書の添付（　　有　　・　　無　　）</w:t>
            </w:r>
          </w:p>
        </w:tc>
      </w:tr>
      <w:tr>
        <w:trPr>
          <w:trHeight w:val="510" w:hRule="atLeast"/>
        </w:trPr>
        <w:tc>
          <w:tcPr>
            <w:tcW w:w="615" w:type="dxa"/>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rPr>
                <w:rFonts w:hint="eastAsia"/>
              </w:rPr>
            </w:pPr>
          </w:p>
        </w:tc>
        <w:tc>
          <w:tcPr>
            <w:tcW w:w="210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center"/>
              <w:rPr>
                <w:rFonts w:hint="eastAsia"/>
              </w:rPr>
            </w:pPr>
            <w:r>
              <w:rPr>
                <w:rFonts w:hint="eastAsia"/>
              </w:rPr>
              <w:t>地域貢献策</w:t>
            </w:r>
          </w:p>
        </w:tc>
        <w:tc>
          <w:tcPr>
            <w:tcW w:w="7751" w:type="dxa"/>
            <w:gridSpan w:val="6"/>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eastAsia"/>
              </w:rPr>
            </w:pPr>
            <w:r>
              <w:rPr>
                <w:rFonts w:hint="eastAsia"/>
              </w:rPr>
              <w:t>有（応募理由書に方策を記載）　・　無</w:t>
            </w:r>
          </w:p>
        </w:tc>
      </w:tr>
    </w:tbl>
    <w:p>
      <w:pPr>
        <w:pStyle w:val="0"/>
        <w:ind w:leftChars="0" w:firstLineChars="0"/>
        <w:jc w:val="left"/>
        <w:rPr>
          <w:rFonts w:hint="eastAsia"/>
        </w:rPr>
      </w:pPr>
      <w:r>
        <w:rPr>
          <w:rFonts w:hint="eastAsia"/>
        </w:rPr>
        <w:t>※　各窓口のご案内：都市計画課（都市計画法及び開発･排水に関すること）、建設課（市道に関すること）、農林課（農用地に関すること）、農業委員会（農地に関すること）、防災危機管理課（危険区域に関すること）</w:t>
      </w:r>
    </w:p>
    <w:p>
      <w:pPr>
        <w:pStyle w:val="0"/>
        <w:ind w:leftChars="0" w:firstLineChars="0"/>
        <w:jc w:val="left"/>
        <w:rPr>
          <w:rFonts w:hint="eastAsia"/>
        </w:rPr>
      </w:pPr>
      <w:r>
        <w:rPr>
          <w:rFonts w:hint="eastAsia"/>
        </w:rPr>
        <w:t>※　資金計画については、自己資金に対しては残高証明を、贈与・寄付金に対しては確約書の写しを、借入金に対しては借入先ごとに償還計画書を添付してください。</w:t>
      </w:r>
      <w:bookmarkStart w:id="0" w:name="_GoBack"/>
      <w:bookmarkEnd w:id="0"/>
    </w:p>
    <w:p>
      <w:pPr>
        <w:pStyle w:val="0"/>
        <w:ind w:leftChars="0" w:firstLineChars="0"/>
        <w:jc w:val="left"/>
        <w:rPr>
          <w:rFonts w:hint="eastAsia"/>
        </w:rPr>
      </w:pPr>
      <w:r>
        <w:rPr>
          <w:rFonts w:hint="eastAsia"/>
        </w:rPr>
        <w:t>※　運営計画については、</w:t>
      </w:r>
      <w:r>
        <w:rPr>
          <w:rFonts w:hint="eastAsia"/>
        </w:rPr>
        <w:t>3</w:t>
      </w:r>
      <w:r>
        <w:rPr>
          <w:rFonts w:hint="eastAsia"/>
        </w:rPr>
        <w:t>カ年事業計画書に明細を記載ください。なお、収入の積算根拠となる稼働率は、</w:t>
      </w:r>
      <w:r>
        <w:rPr>
          <w:rFonts w:hint="eastAsia"/>
        </w:rPr>
        <w:t>1</w:t>
      </w:r>
      <w:r>
        <w:rPr>
          <w:rFonts w:hint="eastAsia"/>
        </w:rPr>
        <w:t>年目</w:t>
      </w:r>
      <w:r>
        <w:rPr>
          <w:rFonts w:hint="eastAsia"/>
        </w:rPr>
        <w:t>90%</w:t>
      </w:r>
      <w:r>
        <w:rPr>
          <w:rFonts w:hint="eastAsia"/>
        </w:rPr>
        <w:t>、</w:t>
      </w:r>
      <w:r>
        <w:rPr>
          <w:rFonts w:hint="eastAsia"/>
        </w:rPr>
        <w:t>2</w:t>
      </w:r>
      <w:r>
        <w:rPr>
          <w:rFonts w:hint="eastAsia"/>
        </w:rPr>
        <w:t>年目以降</w:t>
      </w:r>
      <w:r>
        <w:rPr>
          <w:rFonts w:hint="eastAsia"/>
        </w:rPr>
        <w:t>100%</w:t>
      </w:r>
      <w:r>
        <w:rPr>
          <w:rFonts w:hint="eastAsia"/>
        </w:rPr>
        <w:t>とし、想定要介護度は各自推計ください。</w:t>
      </w:r>
    </w:p>
    <w:p>
      <w:pPr>
        <w:pStyle w:val="0"/>
        <w:ind w:leftChars="0" w:firstLineChars="0"/>
        <w:jc w:val="left"/>
        <w:rPr>
          <w:rFonts w:hint="eastAsia"/>
        </w:rPr>
      </w:pPr>
      <w:r>
        <w:rPr>
          <w:rFonts w:hint="eastAsia"/>
        </w:rPr>
        <w:t>※　事前相談の際は、表面をできる範囲で記載して持参ください。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2</Pages>
  <Words>15</Words>
  <Characters>928</Characters>
  <Application>JUST Note</Application>
  <Lines>1255</Lines>
  <Paragraphs>120</Paragraphs>
  <Company>みどり市</Company>
  <CharactersWithSpaces>1097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2024-06-27T11:53:44Z</cp:lastPrinted>
  <dcterms:created xsi:type="dcterms:W3CDTF">2024-06-20T11:45:00Z</dcterms:created>
  <dcterms:modified xsi:type="dcterms:W3CDTF">2024-06-27T11:56:34Z</dcterms:modified>
  <cp:revision>19</cp:revision>
</cp:coreProperties>
</file>